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A3" w:rsidRPr="00EC6B52" w:rsidRDefault="00EC6B52" w:rsidP="00F70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70C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6B52">
        <w:rPr>
          <w:rFonts w:ascii="Times New Roman" w:hAnsi="Times New Roman" w:cs="Times New Roman"/>
          <w:b/>
          <w:sz w:val="24"/>
          <w:szCs w:val="24"/>
        </w:rPr>
        <w:t>Паспорт на мебельные фасады</w:t>
      </w:r>
    </w:p>
    <w:p w:rsidR="00EC6B52" w:rsidRPr="00EC6B52" w:rsidRDefault="00EC6B52" w:rsidP="00F70C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C6B52">
        <w:rPr>
          <w:rFonts w:ascii="Times New Roman" w:hAnsi="Times New Roman" w:cs="Times New Roman"/>
          <w:b/>
        </w:rPr>
        <w:t xml:space="preserve">(изделия из МДФ, покрытые пленкой ПВХ, лакокрасочным покрытием, пластиком </w:t>
      </w:r>
      <w:r w:rsidRPr="00EC6B52">
        <w:rPr>
          <w:rFonts w:ascii="Times New Roman" w:hAnsi="Times New Roman" w:cs="Times New Roman"/>
          <w:b/>
          <w:lang w:val="en-US"/>
        </w:rPr>
        <w:t>HPL</w:t>
      </w:r>
      <w:r w:rsidRPr="00EC6B52">
        <w:rPr>
          <w:rFonts w:ascii="Times New Roman" w:hAnsi="Times New Roman" w:cs="Times New Roman"/>
          <w:b/>
        </w:rPr>
        <w:t>)</w:t>
      </w:r>
    </w:p>
    <w:p w:rsidR="00EC6B52" w:rsidRPr="00EC6B52" w:rsidRDefault="00EC6B52" w:rsidP="00F70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2">
        <w:rPr>
          <w:rFonts w:ascii="Times New Roman" w:hAnsi="Times New Roman" w:cs="Times New Roman"/>
          <w:b/>
          <w:sz w:val="24"/>
          <w:szCs w:val="24"/>
          <w:u w:val="single"/>
        </w:rPr>
        <w:t>Назначение:</w:t>
      </w:r>
    </w:p>
    <w:p w:rsidR="00EC6B52" w:rsidRDefault="00EC6B52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 w:rsidRPr="00EC6B52">
        <w:rPr>
          <w:rFonts w:ascii="Times New Roman" w:hAnsi="Times New Roman" w:cs="Times New Roman"/>
          <w:sz w:val="24"/>
          <w:szCs w:val="24"/>
        </w:rPr>
        <w:t xml:space="preserve">Мебельные фасады используются как комплектующие корпусной мебели, в частности: кухонных гарнитуров, </w:t>
      </w:r>
      <w:r>
        <w:rPr>
          <w:rFonts w:ascii="Times New Roman" w:hAnsi="Times New Roman" w:cs="Times New Roman"/>
          <w:sz w:val="24"/>
          <w:szCs w:val="24"/>
        </w:rPr>
        <w:t>а так же в качестве декоративных накладок на двери и как материалы для отделки внутренних помещений</w:t>
      </w:r>
      <w:r w:rsidR="00ED22BC">
        <w:rPr>
          <w:rFonts w:ascii="Times New Roman" w:hAnsi="Times New Roman" w:cs="Times New Roman"/>
          <w:sz w:val="24"/>
          <w:szCs w:val="24"/>
        </w:rPr>
        <w:t xml:space="preserve">. Мебельные фасады изготавливаются из МДФ и покрываются пленкой ПВХ, лакокрасочным покрытием, облицовываются пластиком </w:t>
      </w:r>
      <w:r w:rsidR="00ED22BC">
        <w:rPr>
          <w:rFonts w:ascii="Times New Roman" w:hAnsi="Times New Roman" w:cs="Times New Roman"/>
          <w:sz w:val="24"/>
          <w:szCs w:val="24"/>
          <w:lang w:val="en-US"/>
        </w:rPr>
        <w:t>HPL</w:t>
      </w:r>
      <w:r w:rsidR="00ED22BC">
        <w:rPr>
          <w:rFonts w:ascii="Times New Roman" w:hAnsi="Times New Roman" w:cs="Times New Roman"/>
          <w:sz w:val="24"/>
          <w:szCs w:val="24"/>
        </w:rPr>
        <w:t>.</w:t>
      </w:r>
    </w:p>
    <w:p w:rsidR="00ED22BC" w:rsidRPr="00FA78F7" w:rsidRDefault="00ED22BC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8F7">
        <w:rPr>
          <w:rFonts w:ascii="Times New Roman" w:hAnsi="Times New Roman" w:cs="Times New Roman"/>
          <w:b/>
          <w:sz w:val="24"/>
          <w:szCs w:val="24"/>
          <w:u w:val="single"/>
        </w:rPr>
        <w:t>Технология изготовления мебельных фасадов.</w:t>
      </w:r>
    </w:p>
    <w:p w:rsidR="00ED22BC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22BC">
        <w:rPr>
          <w:rFonts w:ascii="Times New Roman" w:hAnsi="Times New Roman" w:cs="Times New Roman"/>
          <w:sz w:val="24"/>
          <w:szCs w:val="24"/>
        </w:rPr>
        <w:t xml:space="preserve">МДФ - английская аббревиатура – </w:t>
      </w:r>
      <w:r w:rsidR="00ED22BC">
        <w:rPr>
          <w:rFonts w:ascii="Times New Roman" w:hAnsi="Times New Roman" w:cs="Times New Roman"/>
          <w:sz w:val="24"/>
          <w:szCs w:val="24"/>
          <w:lang w:val="en-US"/>
        </w:rPr>
        <w:t>MDF</w:t>
      </w:r>
      <w:r w:rsidR="00ED22BC">
        <w:rPr>
          <w:rFonts w:ascii="Times New Roman" w:hAnsi="Times New Roman" w:cs="Times New Roman"/>
          <w:sz w:val="24"/>
          <w:szCs w:val="24"/>
        </w:rPr>
        <w:t xml:space="preserve"> (</w:t>
      </w:r>
      <w:r w:rsidR="00ED22BC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ED22BC" w:rsidRPr="00ED22BC">
        <w:rPr>
          <w:rFonts w:ascii="Times New Roman" w:hAnsi="Times New Roman" w:cs="Times New Roman"/>
          <w:sz w:val="24"/>
          <w:szCs w:val="24"/>
        </w:rPr>
        <w:t xml:space="preserve"> </w:t>
      </w:r>
      <w:r w:rsidR="00ED22BC">
        <w:rPr>
          <w:rFonts w:ascii="Times New Roman" w:hAnsi="Times New Roman" w:cs="Times New Roman"/>
          <w:sz w:val="24"/>
          <w:szCs w:val="24"/>
          <w:lang w:val="en-US"/>
        </w:rPr>
        <w:t>Density</w:t>
      </w:r>
      <w:r w:rsidR="00ED22BC" w:rsidRPr="00ED22BC">
        <w:rPr>
          <w:rFonts w:ascii="Times New Roman" w:hAnsi="Times New Roman" w:cs="Times New Roman"/>
          <w:sz w:val="24"/>
          <w:szCs w:val="24"/>
        </w:rPr>
        <w:t xml:space="preserve"> </w:t>
      </w:r>
      <w:r w:rsidR="00ED22BC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563D3F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563D3F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proofErr w:type="gramStart"/>
      <w:r w:rsidR="00563D3F">
        <w:rPr>
          <w:rFonts w:ascii="Times New Roman" w:hAnsi="Times New Roman" w:cs="Times New Roman"/>
          <w:sz w:val="24"/>
          <w:szCs w:val="24"/>
        </w:rPr>
        <w:t>древесно-волокнистая</w:t>
      </w:r>
      <w:proofErr w:type="spellEnd"/>
      <w:proofErr w:type="gramEnd"/>
      <w:r w:rsidR="00563D3F">
        <w:rPr>
          <w:rFonts w:ascii="Times New Roman" w:hAnsi="Times New Roman" w:cs="Times New Roman"/>
          <w:sz w:val="24"/>
          <w:szCs w:val="24"/>
        </w:rPr>
        <w:t xml:space="preserve"> плита средне плотности, изготовлена методом прессования древесного волокна. Обладает высокой гидрофобностью ( стойкостью к влаге)</w:t>
      </w:r>
      <w:proofErr w:type="gramStart"/>
      <w:r w:rsidR="00563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3D3F">
        <w:rPr>
          <w:rFonts w:ascii="Times New Roman" w:hAnsi="Times New Roman" w:cs="Times New Roman"/>
          <w:sz w:val="24"/>
          <w:szCs w:val="24"/>
        </w:rPr>
        <w:t xml:space="preserve"> высокой </w:t>
      </w:r>
      <w:proofErr w:type="spellStart"/>
      <w:r w:rsidR="00563D3F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="00563D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Pr="00FA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78F7">
        <w:rPr>
          <w:rFonts w:ascii="Times New Roman" w:hAnsi="Times New Roman" w:cs="Times New Roman"/>
          <w:sz w:val="24"/>
          <w:szCs w:val="24"/>
        </w:rPr>
        <w:t xml:space="preserve"> 717-2 </w:t>
      </w:r>
      <w:r>
        <w:rPr>
          <w:rFonts w:ascii="Times New Roman" w:hAnsi="Times New Roman" w:cs="Times New Roman"/>
          <w:sz w:val="24"/>
          <w:szCs w:val="24"/>
        </w:rPr>
        <w:t xml:space="preserve">«наличие и выделение формальдегидов». Является основой для облицовывания пленкой ПВХ. </w:t>
      </w:r>
    </w:p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Технология производства исключает использование вредных для здоровья эпоксидных смол и фенола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МДФ успешно используется при изготовлении кухонной мебели.</w:t>
      </w:r>
    </w:p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Рисунки на фасады наносятся  на фрезерно-копировальных станках с ЧПУ. Которые обеспечивают максимальную точность и отличное качество фрезеровки.</w:t>
      </w:r>
    </w:p>
    <w:p w:rsidR="00FA78F7" w:rsidRPr="00FA78F7" w:rsidRDefault="00FA78F7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8F7" w:rsidRDefault="00FA78F7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8F7">
        <w:rPr>
          <w:rFonts w:ascii="Times New Roman" w:hAnsi="Times New Roman" w:cs="Times New Roman"/>
          <w:b/>
          <w:sz w:val="24"/>
          <w:szCs w:val="24"/>
          <w:u w:val="single"/>
        </w:rPr>
        <w:t>Технические характеристики МДФ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толщина 16мм, 19мм</w:t>
      </w:r>
    </w:p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-плотность – 780-790 кг/м3</w:t>
      </w:r>
    </w:p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-влажность – 6%</w:t>
      </w:r>
    </w:p>
    <w:p w:rsidR="0018065C" w:rsidRPr="00FA78F7" w:rsidRDefault="00FA78F7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8F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18065C" w:rsidRPr="00FA78F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аблица допустимых отклонений     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18065C" w:rsidRPr="0018065C" w:rsidTr="0018065C">
        <w:tc>
          <w:tcPr>
            <w:tcW w:w="2802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5C">
              <w:rPr>
                <w:rFonts w:ascii="Times New Roman" w:hAnsi="Times New Roman" w:cs="Times New Roman"/>
                <w:sz w:val="24"/>
                <w:szCs w:val="24"/>
              </w:rPr>
              <w:t>Вид эффекта</w:t>
            </w:r>
          </w:p>
        </w:tc>
        <w:tc>
          <w:tcPr>
            <w:tcW w:w="3578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Матовая ПВХ</w:t>
            </w:r>
          </w:p>
        </w:tc>
        <w:tc>
          <w:tcPr>
            <w:tcW w:w="3191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Глянцевая ПВХ</w:t>
            </w:r>
          </w:p>
        </w:tc>
      </w:tr>
      <w:tr w:rsidR="0018065C" w:rsidRPr="0018065C" w:rsidTr="0018065C">
        <w:tc>
          <w:tcPr>
            <w:tcW w:w="2802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декорам складской программы</w:t>
            </w:r>
          </w:p>
        </w:tc>
        <w:tc>
          <w:tcPr>
            <w:tcW w:w="3578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98-100%</w:t>
            </w:r>
          </w:p>
        </w:tc>
        <w:tc>
          <w:tcPr>
            <w:tcW w:w="3191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18065C" w:rsidRPr="0018065C" w:rsidTr="0018065C">
        <w:tc>
          <w:tcPr>
            <w:tcW w:w="2802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Пылинки</w:t>
            </w:r>
          </w:p>
        </w:tc>
        <w:tc>
          <w:tcPr>
            <w:tcW w:w="3578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3-х на 0,3м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3-х на 0,3м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8065C" w:rsidRPr="0018065C" w:rsidTr="0018065C">
        <w:tc>
          <w:tcPr>
            <w:tcW w:w="2802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Шагрень</w:t>
            </w:r>
          </w:p>
        </w:tc>
        <w:tc>
          <w:tcPr>
            <w:tcW w:w="3578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и торцах</w:t>
            </w:r>
          </w:p>
        </w:tc>
        <w:tc>
          <w:tcPr>
            <w:tcW w:w="3191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и торцах</w:t>
            </w:r>
          </w:p>
        </w:tc>
      </w:tr>
      <w:tr w:rsidR="0018065C" w:rsidRPr="0018065C" w:rsidTr="0018065C">
        <w:tc>
          <w:tcPr>
            <w:tcW w:w="2802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Неравномерность распределения спецэффекта</w:t>
            </w:r>
          </w:p>
        </w:tc>
        <w:tc>
          <w:tcPr>
            <w:tcW w:w="3578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едва заметная</w:t>
            </w:r>
          </w:p>
        </w:tc>
        <w:tc>
          <w:tcPr>
            <w:tcW w:w="3191" w:type="dxa"/>
          </w:tcPr>
          <w:p w:rsidR="0018065C" w:rsidRP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едва заметная</w:t>
            </w:r>
          </w:p>
        </w:tc>
      </w:tr>
      <w:tr w:rsidR="0018065C" w:rsidRPr="0018065C" w:rsidTr="0018065C">
        <w:tc>
          <w:tcPr>
            <w:tcW w:w="2802" w:type="dxa"/>
          </w:tcPr>
          <w:p w:rsid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сторона фасада (сколы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8" w:type="dxa"/>
          </w:tcPr>
          <w:p w:rsid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следы реставрации сколов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</w:p>
        </w:tc>
        <w:tc>
          <w:tcPr>
            <w:tcW w:w="3191" w:type="dxa"/>
          </w:tcPr>
          <w:p w:rsidR="0018065C" w:rsidRDefault="0018065C" w:rsidP="00F7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следы реставрации сколов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</w:p>
        </w:tc>
      </w:tr>
    </w:tbl>
    <w:p w:rsidR="00FA78F7" w:rsidRDefault="00FA78F7" w:rsidP="00F7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65C" w:rsidRDefault="0018065C" w:rsidP="00F70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65C" w:rsidRPr="0018065C" w:rsidRDefault="0018065C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Эксплуатация мебельных фасадов:</w:t>
      </w:r>
    </w:p>
    <w:p w:rsidR="0018065C" w:rsidRDefault="0018065C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Крашеные фасады и фасады, облицованные пленкой ПВХ или пластиком </w:t>
      </w:r>
      <w:r>
        <w:rPr>
          <w:rFonts w:ascii="Times New Roman" w:hAnsi="Times New Roman" w:cs="Times New Roman"/>
          <w:sz w:val="24"/>
          <w:szCs w:val="24"/>
          <w:lang w:val="en-US"/>
        </w:rPr>
        <w:t>HPL</w:t>
      </w:r>
      <w:r>
        <w:rPr>
          <w:rFonts w:ascii="Times New Roman" w:hAnsi="Times New Roman" w:cs="Times New Roman"/>
          <w:sz w:val="24"/>
          <w:szCs w:val="24"/>
        </w:rPr>
        <w:t xml:space="preserve"> эстетичны, прочны, стойки к воздействию влаги, однако следует знать, что каждый предмет мебели предназначен для определенной цели использования, поэтому любым мебельным изделием следует пользоваться в соответствии с его функциональным назначением и соблюдением следующих правил:</w:t>
      </w:r>
    </w:p>
    <w:p w:rsidR="0018065C" w:rsidRDefault="0018065C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Мебельные фасады устанавливаются на корпусную мебель, в том числе на кухонные наборы</w:t>
      </w:r>
      <w:r w:rsidR="00DF693B">
        <w:rPr>
          <w:rFonts w:ascii="Times New Roman" w:hAnsi="Times New Roman" w:cs="Times New Roman"/>
          <w:sz w:val="24"/>
          <w:szCs w:val="24"/>
        </w:rPr>
        <w:t>. Мебельные фасады должны эксплуатироваться в сухих</w:t>
      </w:r>
      <w:proofErr w:type="gramStart"/>
      <w:r w:rsidR="00DF6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693B">
        <w:rPr>
          <w:rFonts w:ascii="Times New Roman" w:hAnsi="Times New Roman" w:cs="Times New Roman"/>
          <w:sz w:val="24"/>
          <w:szCs w:val="24"/>
        </w:rPr>
        <w:t xml:space="preserve"> теплых помещениях, не подверженных перепадам температур, имеющих отопление и вентиляцию при температуре воздуха не ниже +10 градусов С.и не выше +35 градусов С, с относительной влажностью 40-80% (ГОСТ 16371-93). Существенные отклонения от указанных режимов приводят к значительному ухудшению потребительских качеств и повреждению мебели.</w:t>
      </w:r>
    </w:p>
    <w:p w:rsidR="00DF693B" w:rsidRDefault="00DF693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 устанавливать нагревательные приборы (печки, плиты, духовки, световые элементы и др.) рядом с фасадами, т.к. даже кратковременный контакт с поверхностями или воздухом, температура которых превышает 70 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может привести к оплавлению, деформации и отслоению пленки ПВХ от основы. Для крашеных фасадов допускается кратковременное воздействие температуры до 130 градусов С. Длительное нахождение мебели ближе полметра от отопительных приборов и других источников тепла, вызывает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МДФ-основы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фасадов.</w:t>
      </w:r>
    </w:p>
    <w:p w:rsidR="00DF693B" w:rsidRDefault="00DF693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подвергать фасады длительному воздействию прямых солнечных лучей, т.к. краски декоративного покрытия со временем могут терять яркость цвета (через шторы лучи уже не прямые).</w:t>
      </w:r>
    </w:p>
    <w:p w:rsidR="00DF693B" w:rsidRDefault="00DF693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охлаждение фасадов ниже -25 градусов по Цельсию, возможно растрескивание</w:t>
      </w:r>
      <w:r w:rsidR="00A9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отслоение пленки ПВХ и лакокрасочного покрытия.</w:t>
      </w:r>
    </w:p>
    <w:p w:rsidR="00DF693B" w:rsidRDefault="00DF693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1B">
        <w:rPr>
          <w:rFonts w:ascii="Times New Roman" w:hAnsi="Times New Roman" w:cs="Times New Roman"/>
          <w:sz w:val="24"/>
          <w:szCs w:val="24"/>
        </w:rPr>
        <w:t xml:space="preserve">Не рекомендуется снимать защитную пленку с фасадов, с глянцевой поверхностью </w:t>
      </w:r>
      <w:proofErr w:type="gramStart"/>
      <w:r w:rsidR="00A977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771B">
        <w:rPr>
          <w:rFonts w:ascii="Times New Roman" w:hAnsi="Times New Roman" w:cs="Times New Roman"/>
          <w:sz w:val="24"/>
          <w:szCs w:val="24"/>
        </w:rPr>
        <w:t xml:space="preserve">для пленок ПВХ и пластиков </w:t>
      </w:r>
      <w:r w:rsidR="00A9771B">
        <w:rPr>
          <w:rFonts w:ascii="Times New Roman" w:hAnsi="Times New Roman" w:cs="Times New Roman"/>
          <w:sz w:val="24"/>
          <w:szCs w:val="24"/>
          <w:lang w:val="en-US"/>
        </w:rPr>
        <w:t>HPL</w:t>
      </w:r>
      <w:r w:rsidR="00A9771B">
        <w:rPr>
          <w:rFonts w:ascii="Times New Roman" w:hAnsi="Times New Roman" w:cs="Times New Roman"/>
          <w:sz w:val="24"/>
          <w:szCs w:val="24"/>
        </w:rPr>
        <w:t>), до окончания процесса установки мебели.</w:t>
      </w:r>
    </w:p>
    <w:p w:rsidR="00A9771B" w:rsidRDefault="00A9771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выгибания МДФ и разбухания фасадов следует оберегать их от намокания.</w:t>
      </w:r>
    </w:p>
    <w:p w:rsidR="00A9771B" w:rsidRDefault="00A9771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Недопустимо попадание на поверхности фасадов жидкостей, растворяющих лакокрасочные покрытия и пленки ПВХ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растворы солей, кислот, щелочей, спирты, растворители, ацетон, бензин и т.п.), а так же недопустимо попадание на поверхности жидкостей, имеющих в своем составе окрашивающие (например различные лаки, краски, лекарственные препараты, сок овощей и фруктов и т.д.) или подкрашивающие вещества ( например бытовая химия, напитки разного рода и состава, средства по уходу за кожей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волосами и т.д.)</w:t>
      </w:r>
    </w:p>
    <w:p w:rsidR="00A9771B" w:rsidRDefault="00A9771B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оберегать фас</w:t>
      </w:r>
      <w:r w:rsidR="00981617">
        <w:rPr>
          <w:rFonts w:ascii="Times New Roman" w:hAnsi="Times New Roman" w:cs="Times New Roman"/>
          <w:sz w:val="24"/>
          <w:szCs w:val="24"/>
        </w:rPr>
        <w:t>ады от механических повреждений, которые могут быть вызваны воздействием твердых предметов, абразивных порошков, а так же чрезмерными физическими нагрузками.</w:t>
      </w:r>
    </w:p>
    <w:p w:rsidR="00981617" w:rsidRDefault="00981617" w:rsidP="00F70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Стирать пыль с фасадов следует мягкой тканью, а не губкой или щеткой. Для удаления более стойких загрязнений, использовать только жидкие моющие средства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основе, специально предназначенные для ухода за мебелью, мыльный раствор. При использовании моющих средств, главное не оставлять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средство высыхать на поверхности, его нужно обязательно удалить. Не растирать нанесённое моющее средство до высыхания, а сначала смыть, и только потом вытереть. Вытирать лучше насухо, т.к. если капли кое-где останутся, то, после высыхания, на лаке, пленке или пластике могут остаться белесые пятна от капель. Для этого лучше всего подходит фланель, искусственная замша или салфетки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микрофибры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Рекомендуется очищать любую часть мебели как можно скорее после того, как она загрязнилась. Если Вы оставляете загрязнение на длительное время, то значительно повышает опасность образования разводов, пятен и повреждений  мебельных изделий и их частей.</w:t>
      </w:r>
    </w:p>
    <w:p w:rsidR="00981617" w:rsidRDefault="00981617" w:rsidP="00F70C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0158" w:rsidRDefault="00A90158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 w:rsidRPr="00A90158">
        <w:rPr>
          <w:rFonts w:ascii="Times New Roman" w:hAnsi="Times New Roman" w:cs="Times New Roman"/>
          <w:sz w:val="24"/>
          <w:szCs w:val="24"/>
        </w:rPr>
        <w:t>При соблюдении указанных правил, фасады прослужат долгие годы.</w:t>
      </w:r>
    </w:p>
    <w:p w:rsidR="00A90158" w:rsidRPr="00A90158" w:rsidRDefault="00A90158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58">
        <w:rPr>
          <w:rFonts w:ascii="Times New Roman" w:hAnsi="Times New Roman" w:cs="Times New Roman"/>
          <w:b/>
          <w:sz w:val="24"/>
          <w:szCs w:val="24"/>
          <w:u w:val="single"/>
        </w:rPr>
        <w:t>Гарантии фирмы-изготовителя на мебельные фасады:</w:t>
      </w:r>
    </w:p>
    <w:p w:rsidR="00A90158" w:rsidRDefault="00A90158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гарантирует соответствие изделия вышеизложенным характеристикам при соблюдении условий транспортирования, хранения, сборки и правил ухода эксплуатации изделия. Изготовитель принимает на себя гарантийные обязательства в течение 12 месяцев со дня покупки изделия. Претензии по качеству фасадов принимаются в пределах гарантийного срока по месту покупки с предъявлением чека. В гарантийные обязательства входит устранение недостатков на фасадах, возникших по вине Изготовителя, или замена фасадов с выявленным производственным браком.</w:t>
      </w:r>
    </w:p>
    <w:p w:rsidR="00A90158" w:rsidRPr="00A90158" w:rsidRDefault="00A90158" w:rsidP="00F70C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158">
        <w:rPr>
          <w:rFonts w:ascii="Times New Roman" w:hAnsi="Times New Roman" w:cs="Times New Roman"/>
          <w:b/>
          <w:sz w:val="24"/>
          <w:szCs w:val="24"/>
          <w:u w:val="single"/>
        </w:rPr>
        <w:t>Гарантия аннулируется в следующих случаях:</w:t>
      </w:r>
    </w:p>
    <w:p w:rsidR="00A90158" w:rsidRDefault="00A90158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инструкции по эксплуатации изготовитель ответственности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 гарантийные обязательства аннулируются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158" w:rsidRDefault="00A90158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не распространяется на неисправности и дефекты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причинами:</w:t>
      </w:r>
    </w:p>
    <w:p w:rsidR="00A90158" w:rsidRDefault="00A90158" w:rsidP="00F70C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механических повреждений, возникшие </w:t>
      </w:r>
      <w:r w:rsidR="00F70C99">
        <w:rPr>
          <w:rFonts w:ascii="Times New Roman" w:hAnsi="Times New Roman" w:cs="Times New Roman"/>
          <w:sz w:val="24"/>
          <w:szCs w:val="24"/>
        </w:rPr>
        <w:t>вследствие погрузочно-разгрузочных работ, транспортировки, хранения, монтажа;</w:t>
      </w:r>
    </w:p>
    <w:p w:rsidR="00F70C99" w:rsidRDefault="00F70C99" w:rsidP="00F70C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на поверхностях фасадов механических повреждений,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термо-воздействий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следов воздействия химических веществ, попадания большого объема жидкости на фасады и т.д.;</w:t>
      </w:r>
    </w:p>
    <w:p w:rsidR="00F70C99" w:rsidRDefault="00F70C99" w:rsidP="00F70C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и другие повреждения, возникшие вследствие естественного износа изделия;</w:t>
      </w:r>
    </w:p>
    <w:p w:rsidR="00F70C99" w:rsidRDefault="00F70C99" w:rsidP="00F70C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 по назначению и нарушение правил эксплуатации изделия;</w:t>
      </w:r>
    </w:p>
    <w:p w:rsidR="00F70C99" w:rsidRDefault="00F70C99" w:rsidP="00F70C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порчи изделия под воздействием непреодолимой силы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пожар, затопление и др. стихийные бедствия)</w:t>
      </w:r>
    </w:p>
    <w:p w:rsidR="00F70C99" w:rsidRDefault="00F70C99" w:rsidP="00F70C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0C99" w:rsidRPr="00F70C99" w:rsidRDefault="00F70C99" w:rsidP="00F70C99">
      <w:pPr>
        <w:jc w:val="both"/>
        <w:rPr>
          <w:rFonts w:ascii="Times New Roman" w:hAnsi="Times New Roman" w:cs="Times New Roman"/>
          <w:sz w:val="24"/>
          <w:szCs w:val="24"/>
        </w:rPr>
      </w:pPr>
      <w:r w:rsidRPr="00F70C99">
        <w:rPr>
          <w:rFonts w:ascii="Times New Roman" w:hAnsi="Times New Roman" w:cs="Times New Roman"/>
          <w:sz w:val="24"/>
          <w:szCs w:val="24"/>
        </w:rPr>
        <w:t>Ввиду усовершенствования технологий производства, поступления новых материалов, изменения конъюнктуры рынка, производитель имеет право вносить изменения конструкций изделий, их размеров, цветовой гаммы, увеличивать либо уменьшать ассортиментный перечень изделий.</w:t>
      </w:r>
    </w:p>
    <w:p w:rsidR="00A90158" w:rsidRPr="0018065C" w:rsidRDefault="00A90158" w:rsidP="00F70C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90158" w:rsidRPr="0018065C" w:rsidSect="0050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D7D"/>
    <w:multiLevelType w:val="hybridMultilevel"/>
    <w:tmpl w:val="7B9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659"/>
    <w:multiLevelType w:val="hybridMultilevel"/>
    <w:tmpl w:val="58589824"/>
    <w:lvl w:ilvl="0" w:tplc="1B76E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B52"/>
    <w:rsid w:val="0018065C"/>
    <w:rsid w:val="00507AA3"/>
    <w:rsid w:val="00563D3F"/>
    <w:rsid w:val="00981617"/>
    <w:rsid w:val="00A90158"/>
    <w:rsid w:val="00A9771B"/>
    <w:rsid w:val="00DF693B"/>
    <w:rsid w:val="00EC6B52"/>
    <w:rsid w:val="00ED22BC"/>
    <w:rsid w:val="00F70C99"/>
    <w:rsid w:val="00F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2016-04-07T07:10:00Z</dcterms:created>
  <dcterms:modified xsi:type="dcterms:W3CDTF">2016-04-07T10:24:00Z</dcterms:modified>
</cp:coreProperties>
</file>